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F9" w:rsidRPr="004602D3" w:rsidRDefault="004602D3">
      <w:pPr>
        <w:rPr>
          <w:sz w:val="32"/>
          <w:szCs w:val="32"/>
        </w:rPr>
      </w:pPr>
      <w:r>
        <w:rPr>
          <w:sz w:val="32"/>
          <w:szCs w:val="32"/>
        </w:rPr>
        <w:t>Podział wypowiedzeń:</w:t>
      </w:r>
    </w:p>
    <w:p w:rsidR="00377ECA" w:rsidRPr="004602D3" w:rsidRDefault="00377ECA" w:rsidP="00377ECA">
      <w:pPr>
        <w:jc w:val="center"/>
        <w:rPr>
          <w:b/>
          <w:sz w:val="28"/>
          <w:szCs w:val="28"/>
        </w:rPr>
      </w:pPr>
      <w:r w:rsidRPr="004602D3">
        <w:rPr>
          <w:b/>
          <w:sz w:val="28"/>
          <w:szCs w:val="28"/>
        </w:rPr>
        <w:t>WYPOWIEDZENIE</w:t>
      </w:r>
    </w:p>
    <w:p w:rsidR="00377ECA" w:rsidRDefault="007430D5" w:rsidP="00377EC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9.15pt;margin-top:3.35pt;width:57.75pt;height:32.25pt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pl-PL"/>
        </w:rPr>
        <w:pict>
          <v:shape id="_x0000_s1026" type="#_x0000_t32" style="position:absolute;left:0;text-align:left;margin-left:142.95pt;margin-top:3.35pt;width:58.45pt;height:36.05pt;flip:x;z-index:251658240" o:connectortype="straight">
            <v:stroke endarrow="block"/>
          </v:shape>
        </w:pict>
      </w:r>
    </w:p>
    <w:p w:rsidR="00377ECA" w:rsidRDefault="00377ECA">
      <w:pPr>
        <w:rPr>
          <w:sz w:val="28"/>
          <w:szCs w:val="28"/>
        </w:rPr>
      </w:pPr>
    </w:p>
    <w:p w:rsidR="00377ECA" w:rsidRDefault="00377E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4602D3">
        <w:rPr>
          <w:b/>
          <w:sz w:val="28"/>
          <w:szCs w:val="28"/>
        </w:rPr>
        <w:t xml:space="preserve">ZDANIE  </w:t>
      </w:r>
      <w:r>
        <w:rPr>
          <w:sz w:val="28"/>
          <w:szCs w:val="28"/>
        </w:rPr>
        <w:t xml:space="preserve">                                     </w:t>
      </w:r>
      <w:r w:rsidRPr="004602D3">
        <w:rPr>
          <w:b/>
          <w:sz w:val="28"/>
          <w:szCs w:val="28"/>
        </w:rPr>
        <w:t>RÓWNOWAŻNIK ZDANIA</w:t>
      </w:r>
    </w:p>
    <w:p w:rsidR="00377ECA" w:rsidRDefault="00377ECA" w:rsidP="00377ECA">
      <w:pPr>
        <w:spacing w:after="0"/>
        <w:rPr>
          <w:rFonts w:ascii="Segoe Script" w:hAnsi="Segoe Script"/>
          <w:color w:val="0070C0"/>
        </w:rPr>
      </w:pPr>
      <w:r>
        <w:rPr>
          <w:color w:val="0070C0"/>
          <w:sz w:val="28"/>
          <w:szCs w:val="28"/>
        </w:rPr>
        <w:t xml:space="preserve">   </w:t>
      </w:r>
      <w:r>
        <w:rPr>
          <w:rFonts w:ascii="Segoe Script" w:hAnsi="Segoe Script"/>
          <w:color w:val="0070C0"/>
          <w:sz w:val="28"/>
          <w:szCs w:val="28"/>
        </w:rPr>
        <w:t xml:space="preserve">Klasa </w:t>
      </w:r>
      <w:r w:rsidRPr="004602D3">
        <w:rPr>
          <w:rFonts w:ascii="Segoe Script" w:hAnsi="Segoe Script"/>
          <w:color w:val="FF0000"/>
          <w:sz w:val="28"/>
          <w:szCs w:val="28"/>
          <w:u w:val="single"/>
        </w:rPr>
        <w:t>pojechała</w:t>
      </w:r>
      <w:r>
        <w:rPr>
          <w:rFonts w:ascii="Segoe Script" w:hAnsi="Segoe Script"/>
          <w:color w:val="0070C0"/>
          <w:sz w:val="28"/>
          <w:szCs w:val="28"/>
        </w:rPr>
        <w:t xml:space="preserve"> na wycieczkę.    Wycieczka klasy.</w:t>
      </w:r>
    </w:p>
    <w:p w:rsidR="00377ECA" w:rsidRDefault="00377ECA" w:rsidP="00377ECA">
      <w:pPr>
        <w:spacing w:after="0"/>
        <w:rPr>
          <w:rFonts w:cstheme="minorHAnsi"/>
          <w:color w:val="0070C0"/>
        </w:rPr>
      </w:pPr>
      <w:r>
        <w:rPr>
          <w:rFonts w:ascii="Segoe Script" w:hAnsi="Segoe Script"/>
          <w:color w:val="0070C0"/>
        </w:rPr>
        <w:t xml:space="preserve">             </w:t>
      </w:r>
      <w:r w:rsidR="004602D3">
        <w:rPr>
          <w:rFonts w:ascii="Segoe Script" w:hAnsi="Segoe Script"/>
          <w:color w:val="0070C0"/>
        </w:rPr>
        <w:t xml:space="preserve"> </w:t>
      </w:r>
      <w:r w:rsidR="004602D3">
        <w:rPr>
          <w:rFonts w:cstheme="minorHAnsi"/>
          <w:color w:val="0070C0"/>
        </w:rPr>
        <w:t>Orzeczenie                                                                  Brak orzeczenia</w:t>
      </w:r>
    </w:p>
    <w:p w:rsidR="004602D3" w:rsidRDefault="007430D5" w:rsidP="004602D3">
      <w:pPr>
        <w:spacing w:after="0"/>
        <w:jc w:val="center"/>
        <w:rPr>
          <w:rFonts w:cstheme="minorHAnsi"/>
          <w:color w:val="00B050"/>
          <w:sz w:val="28"/>
          <w:szCs w:val="28"/>
        </w:rPr>
      </w:pPr>
      <w:r>
        <w:rPr>
          <w:rFonts w:cstheme="minorHAnsi"/>
          <w:noProof/>
          <w:color w:val="00B050"/>
          <w:sz w:val="28"/>
          <w:szCs w:val="28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202.75pt;margin-top:-80.05pt;width:34.1pt;height:239.25pt;rotation:90;z-index:251660288" adj=",10350"/>
        </w:pict>
      </w:r>
    </w:p>
    <w:p w:rsidR="004602D3" w:rsidRPr="004602D3" w:rsidRDefault="004602D3" w:rsidP="004602D3">
      <w:pPr>
        <w:rPr>
          <w:rFonts w:cstheme="minorHAnsi"/>
          <w:sz w:val="28"/>
          <w:szCs w:val="28"/>
        </w:rPr>
      </w:pPr>
    </w:p>
    <w:p w:rsidR="004602D3" w:rsidRDefault="004602D3" w:rsidP="004602D3">
      <w:pPr>
        <w:rPr>
          <w:rFonts w:cstheme="minorHAnsi"/>
          <w:sz w:val="28"/>
          <w:szCs w:val="28"/>
        </w:rPr>
      </w:pPr>
    </w:p>
    <w:p w:rsidR="004602D3" w:rsidRDefault="004602D3" w:rsidP="004602D3">
      <w:pPr>
        <w:pStyle w:val="Akapitzlist"/>
        <w:numPr>
          <w:ilvl w:val="0"/>
          <w:numId w:val="1"/>
        </w:numPr>
        <w:tabs>
          <w:tab w:val="left" w:pos="1425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OZNAJMUJĄCE- informacja</w:t>
      </w:r>
    </w:p>
    <w:p w:rsidR="004602D3" w:rsidRDefault="004602D3" w:rsidP="004602D3">
      <w:pPr>
        <w:pStyle w:val="Akapitzlist"/>
        <w:numPr>
          <w:ilvl w:val="0"/>
          <w:numId w:val="1"/>
        </w:numPr>
        <w:tabs>
          <w:tab w:val="left" w:pos="1425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ROZKAZUJĄCE- rozkaz, polecenie</w:t>
      </w:r>
    </w:p>
    <w:p w:rsidR="004602D3" w:rsidRDefault="004602D3" w:rsidP="004602D3">
      <w:pPr>
        <w:pStyle w:val="Akapitzlist"/>
        <w:numPr>
          <w:ilvl w:val="0"/>
          <w:numId w:val="1"/>
        </w:numPr>
        <w:tabs>
          <w:tab w:val="left" w:pos="1425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PYTAJĄCE- pytanie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976"/>
        <w:gridCol w:w="2976"/>
        <w:gridCol w:w="2976"/>
      </w:tblGrid>
      <w:tr w:rsidR="004602D3" w:rsidTr="005D6C83">
        <w:tc>
          <w:tcPr>
            <w:tcW w:w="8928" w:type="dxa"/>
            <w:gridSpan w:val="3"/>
          </w:tcPr>
          <w:p w:rsidR="004602D3" w:rsidRPr="00443CE6" w:rsidRDefault="00443CE6" w:rsidP="004602D3">
            <w:pPr>
              <w:tabs>
                <w:tab w:val="left" w:pos="142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</w:t>
            </w:r>
            <w:r w:rsidR="004602D3" w:rsidRPr="00443CE6">
              <w:rPr>
                <w:rFonts w:cstheme="minorHAnsi"/>
                <w:b/>
                <w:sz w:val="24"/>
                <w:szCs w:val="24"/>
              </w:rPr>
              <w:t>ypowiedzeni</w:t>
            </w:r>
            <w:r w:rsidRPr="00443CE6">
              <w:rPr>
                <w:rFonts w:cstheme="minorHAnsi"/>
                <w:b/>
                <w:sz w:val="24"/>
                <w:szCs w:val="24"/>
              </w:rPr>
              <w:t>a</w:t>
            </w:r>
          </w:p>
        </w:tc>
      </w:tr>
      <w:tr w:rsidR="004602D3" w:rsidTr="004602D3">
        <w:tc>
          <w:tcPr>
            <w:tcW w:w="2976" w:type="dxa"/>
          </w:tcPr>
          <w:p w:rsidR="004602D3" w:rsidRPr="00443CE6" w:rsidRDefault="004602D3" w:rsidP="004602D3">
            <w:pPr>
              <w:tabs>
                <w:tab w:val="left" w:pos="142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3CE6">
              <w:rPr>
                <w:rFonts w:cstheme="minorHAnsi"/>
                <w:b/>
                <w:sz w:val="24"/>
                <w:szCs w:val="24"/>
              </w:rPr>
              <w:t>oznajmujące</w:t>
            </w:r>
          </w:p>
        </w:tc>
        <w:tc>
          <w:tcPr>
            <w:tcW w:w="2976" w:type="dxa"/>
          </w:tcPr>
          <w:p w:rsidR="004602D3" w:rsidRPr="00443CE6" w:rsidRDefault="004602D3" w:rsidP="004602D3">
            <w:pPr>
              <w:tabs>
                <w:tab w:val="left" w:pos="142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3CE6">
              <w:rPr>
                <w:rFonts w:cstheme="minorHAnsi"/>
                <w:b/>
                <w:sz w:val="24"/>
                <w:szCs w:val="24"/>
              </w:rPr>
              <w:t>rozkazujące</w:t>
            </w:r>
          </w:p>
        </w:tc>
        <w:tc>
          <w:tcPr>
            <w:tcW w:w="2976" w:type="dxa"/>
          </w:tcPr>
          <w:p w:rsidR="004602D3" w:rsidRPr="00443CE6" w:rsidRDefault="004602D3" w:rsidP="004602D3">
            <w:pPr>
              <w:tabs>
                <w:tab w:val="left" w:pos="142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3CE6">
              <w:rPr>
                <w:rFonts w:cstheme="minorHAnsi"/>
                <w:b/>
                <w:sz w:val="24"/>
                <w:szCs w:val="24"/>
              </w:rPr>
              <w:t>pytające</w:t>
            </w:r>
          </w:p>
        </w:tc>
      </w:tr>
      <w:tr w:rsidR="004602D3" w:rsidTr="004602D3">
        <w:tc>
          <w:tcPr>
            <w:tcW w:w="2976" w:type="dxa"/>
          </w:tcPr>
          <w:p w:rsidR="004602D3" w:rsidRDefault="004602D3" w:rsidP="004602D3">
            <w:pPr>
              <w:tabs>
                <w:tab w:val="left" w:pos="142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443CE6">
              <w:rPr>
                <w:rFonts w:cstheme="minorHAnsi"/>
                <w:color w:val="FF0000"/>
                <w:sz w:val="28"/>
                <w:szCs w:val="28"/>
              </w:rPr>
              <w:t>Czuję się</w:t>
            </w:r>
            <w:r>
              <w:rPr>
                <w:rFonts w:cstheme="minorHAnsi"/>
                <w:sz w:val="28"/>
                <w:szCs w:val="28"/>
              </w:rPr>
              <w:t xml:space="preserve"> świetnie.</w:t>
            </w:r>
          </w:p>
        </w:tc>
        <w:tc>
          <w:tcPr>
            <w:tcW w:w="2976" w:type="dxa"/>
          </w:tcPr>
          <w:p w:rsidR="004602D3" w:rsidRDefault="004602D3" w:rsidP="004602D3">
            <w:pPr>
              <w:tabs>
                <w:tab w:val="left" w:pos="142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443CE6">
              <w:rPr>
                <w:rFonts w:cstheme="minorHAnsi"/>
                <w:color w:val="FF0000"/>
                <w:sz w:val="28"/>
                <w:szCs w:val="28"/>
              </w:rPr>
              <w:t>Chodź</w:t>
            </w:r>
            <w:r>
              <w:rPr>
                <w:rFonts w:cstheme="minorHAnsi"/>
                <w:sz w:val="28"/>
                <w:szCs w:val="28"/>
              </w:rPr>
              <w:t xml:space="preserve"> do domu!</w:t>
            </w:r>
          </w:p>
        </w:tc>
        <w:tc>
          <w:tcPr>
            <w:tcW w:w="2976" w:type="dxa"/>
          </w:tcPr>
          <w:p w:rsidR="004602D3" w:rsidRDefault="00443CE6" w:rsidP="00443CE6">
            <w:pPr>
              <w:tabs>
                <w:tab w:val="left" w:pos="142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panu </w:t>
            </w:r>
            <w:r w:rsidRPr="00443CE6">
              <w:rPr>
                <w:rFonts w:cstheme="minorHAnsi"/>
                <w:color w:val="FF0000"/>
                <w:sz w:val="28"/>
                <w:szCs w:val="28"/>
              </w:rPr>
              <w:t>podać</w:t>
            </w:r>
            <w:r>
              <w:rPr>
                <w:rFonts w:cstheme="minorHAnsi"/>
                <w:sz w:val="28"/>
                <w:szCs w:val="28"/>
              </w:rPr>
              <w:t>?</w:t>
            </w:r>
          </w:p>
        </w:tc>
      </w:tr>
      <w:tr w:rsidR="004602D3" w:rsidTr="004602D3">
        <w:tc>
          <w:tcPr>
            <w:tcW w:w="2976" w:type="dxa"/>
          </w:tcPr>
          <w:p w:rsidR="004602D3" w:rsidRDefault="004602D3" w:rsidP="004602D3">
            <w:pPr>
              <w:tabs>
                <w:tab w:val="left" w:pos="142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Ale super film!</w:t>
            </w:r>
          </w:p>
        </w:tc>
        <w:tc>
          <w:tcPr>
            <w:tcW w:w="2976" w:type="dxa"/>
          </w:tcPr>
          <w:p w:rsidR="004602D3" w:rsidRDefault="004602D3" w:rsidP="004602D3">
            <w:pPr>
              <w:tabs>
                <w:tab w:val="left" w:pos="142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domu!</w:t>
            </w:r>
          </w:p>
        </w:tc>
        <w:tc>
          <w:tcPr>
            <w:tcW w:w="2976" w:type="dxa"/>
          </w:tcPr>
          <w:p w:rsidR="004602D3" w:rsidRDefault="00443CE6" w:rsidP="00443CE6">
            <w:pPr>
              <w:tabs>
                <w:tab w:val="left" w:pos="142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Chleb?</w:t>
            </w:r>
          </w:p>
        </w:tc>
      </w:tr>
    </w:tbl>
    <w:p w:rsidR="004602D3" w:rsidRDefault="00443CE6" w:rsidP="00443CE6">
      <w:pPr>
        <w:tabs>
          <w:tab w:val="left" w:pos="1425"/>
        </w:tabs>
        <w:spacing w:after="0"/>
        <w:ind w:left="36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color w:val="00B050"/>
          <w:sz w:val="28"/>
          <w:szCs w:val="28"/>
        </w:rPr>
        <w:t xml:space="preserve">Uwaga! </w:t>
      </w:r>
    </w:p>
    <w:p w:rsidR="00443CE6" w:rsidRDefault="00443CE6" w:rsidP="004602D3">
      <w:pPr>
        <w:tabs>
          <w:tab w:val="left" w:pos="1425"/>
        </w:tabs>
        <w:ind w:left="36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W tabelce znajdują się przykłady zdań i równoważników zdań.</w:t>
      </w:r>
    </w:p>
    <w:p w:rsidR="00443CE6" w:rsidRDefault="00443CE6" w:rsidP="004602D3">
      <w:pPr>
        <w:tabs>
          <w:tab w:val="left" w:pos="1425"/>
        </w:tabs>
        <w:ind w:left="360"/>
        <w:rPr>
          <w:rFonts w:cstheme="minorHAnsi"/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019300" cy="1291590"/>
            <wp:effectExtent l="19050" t="0" r="0" b="0"/>
            <wp:docPr id="4" name="Obraz 4" descr="Reklama Biedronki wprowadzała konsumentów w błąd - Banki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klama Biedronki wprowadzała konsumentów w błąd - Bankier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32" cy="129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42530" cy="1162050"/>
            <wp:effectExtent l="19050" t="0" r="0" b="0"/>
            <wp:docPr id="7" name="Obraz 7" descr="Media Expert jeszcze raz zapłaci klientom za oceny. UOKiK uzna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ia Expert jeszcze raz zapłaci klientom za oceny. UOKiK uznał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980" cy="116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496">
        <w:rPr>
          <w:noProof/>
          <w:lang w:eastAsia="pl-PL"/>
        </w:rPr>
        <w:drawing>
          <wp:inline distT="0" distB="0" distL="0" distR="0">
            <wp:extent cx="1636552" cy="1162050"/>
            <wp:effectExtent l="19050" t="0" r="1748" b="0"/>
            <wp:docPr id="10" name="Obraz 10" descr="Szkolne Koło Wolontariatu ogłasza zbiórkę zabawek - Zespół Szkó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kolne Koło Wolontariatu ogłasza zbiórkę zabawek - Zespół Szkół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60" cy="116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96" w:rsidRDefault="00320496" w:rsidP="004602D3">
      <w:pPr>
        <w:tabs>
          <w:tab w:val="left" w:pos="1425"/>
        </w:tabs>
        <w:ind w:left="360"/>
        <w:rPr>
          <w:rFonts w:cstheme="minorHAnsi"/>
          <w:color w:val="002060"/>
          <w:sz w:val="28"/>
          <w:szCs w:val="28"/>
        </w:rPr>
      </w:pPr>
      <w:r w:rsidRPr="00320496">
        <w:rPr>
          <w:rFonts w:cstheme="minorHAnsi"/>
          <w:color w:val="002060"/>
          <w:sz w:val="28"/>
          <w:szCs w:val="28"/>
        </w:rPr>
        <w:t>ZAPAMIĘTAJ</w:t>
      </w:r>
    </w:p>
    <w:p w:rsidR="00320496" w:rsidRDefault="00320496" w:rsidP="00320496">
      <w:pPr>
        <w:pStyle w:val="Akapitzlist"/>
        <w:numPr>
          <w:ilvl w:val="0"/>
          <w:numId w:val="2"/>
        </w:numPr>
        <w:tabs>
          <w:tab w:val="left" w:pos="1425"/>
        </w:tabs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na co dzień porozumiewamy się za pomocą wypowiedzeń</w:t>
      </w:r>
    </w:p>
    <w:p w:rsidR="00320496" w:rsidRDefault="00320496" w:rsidP="00320496">
      <w:pPr>
        <w:pStyle w:val="Akapitzlist"/>
        <w:numPr>
          <w:ilvl w:val="0"/>
          <w:numId w:val="2"/>
        </w:numPr>
        <w:tabs>
          <w:tab w:val="left" w:pos="1425"/>
        </w:tabs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wypowiedzenia dzielą się na zdania i równoważniki zdań</w:t>
      </w:r>
    </w:p>
    <w:p w:rsidR="00320496" w:rsidRDefault="00320496" w:rsidP="00320496">
      <w:pPr>
        <w:pStyle w:val="Akapitzlist"/>
        <w:numPr>
          <w:ilvl w:val="0"/>
          <w:numId w:val="2"/>
        </w:numPr>
        <w:tabs>
          <w:tab w:val="left" w:pos="1425"/>
        </w:tabs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używając wypowiedzeń: oznajmiamy, rozkazujemy i pytamy</w:t>
      </w:r>
    </w:p>
    <w:p w:rsidR="0038485A" w:rsidRDefault="0038485A" w:rsidP="0038485A">
      <w:pPr>
        <w:tabs>
          <w:tab w:val="left" w:pos="1425"/>
        </w:tabs>
        <w:rPr>
          <w:rFonts w:cstheme="minorHAnsi"/>
          <w:color w:val="002060"/>
          <w:sz w:val="28"/>
          <w:szCs w:val="28"/>
        </w:rPr>
      </w:pPr>
    </w:p>
    <w:p w:rsidR="0038485A" w:rsidRPr="001877EE" w:rsidRDefault="0038485A" w:rsidP="0038485A">
      <w:pPr>
        <w:tabs>
          <w:tab w:val="left" w:pos="1425"/>
        </w:tabs>
        <w:jc w:val="center"/>
        <w:rPr>
          <w:rFonts w:cstheme="minorHAnsi"/>
          <w:b/>
          <w:color w:val="002060"/>
          <w:sz w:val="28"/>
          <w:szCs w:val="28"/>
        </w:rPr>
      </w:pPr>
      <w:r w:rsidRPr="001877EE">
        <w:rPr>
          <w:rFonts w:cstheme="minorHAnsi"/>
          <w:b/>
          <w:color w:val="002060"/>
          <w:sz w:val="28"/>
          <w:szCs w:val="28"/>
        </w:rPr>
        <w:lastRenderedPageBreak/>
        <w:t>BAJKA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8485A" w:rsidTr="0038485A">
        <w:tc>
          <w:tcPr>
            <w:tcW w:w="2303" w:type="dxa"/>
          </w:tcPr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Tytuł bajki</w:t>
            </w:r>
          </w:p>
        </w:tc>
        <w:tc>
          <w:tcPr>
            <w:tcW w:w="2303" w:type="dxa"/>
          </w:tcPr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Bohaterowie</w:t>
            </w: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Wydarzenie</w:t>
            </w:r>
          </w:p>
        </w:tc>
        <w:tc>
          <w:tcPr>
            <w:tcW w:w="2303" w:type="dxa"/>
          </w:tcPr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Morał </w:t>
            </w:r>
          </w:p>
        </w:tc>
      </w:tr>
      <w:tr w:rsidR="0038485A" w:rsidTr="0038485A">
        <w:tc>
          <w:tcPr>
            <w:tcW w:w="2303" w:type="dxa"/>
          </w:tcPr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„Kruk i lis”</w:t>
            </w: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Ignacy Krasicki</w:t>
            </w:r>
          </w:p>
        </w:tc>
        <w:tc>
          <w:tcPr>
            <w:tcW w:w="2303" w:type="dxa"/>
          </w:tcPr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kruk</w:t>
            </w: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lis</w:t>
            </w: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38485A" w:rsidRDefault="0038485A" w:rsidP="0038485A">
            <w:pPr>
              <w:tabs>
                <w:tab w:val="left" w:pos="1425"/>
              </w:tabs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1877EE" w:rsidRDefault="001877EE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1877EE" w:rsidRDefault="001877EE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1877EE" w:rsidRDefault="001877EE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1877EE" w:rsidRDefault="001877EE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1877EE" w:rsidRDefault="001877EE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38485A" w:rsidTr="0038485A">
        <w:tc>
          <w:tcPr>
            <w:tcW w:w="2303" w:type="dxa"/>
          </w:tcPr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„Lis i 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kozieł</w:t>
            </w:r>
            <w:proofErr w:type="spellEnd"/>
            <w:r>
              <w:rPr>
                <w:rFonts w:cstheme="minorHAnsi"/>
                <w:color w:val="002060"/>
                <w:sz w:val="28"/>
                <w:szCs w:val="28"/>
              </w:rPr>
              <w:t>”</w:t>
            </w: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Adam Mickiewicz</w:t>
            </w: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38485A" w:rsidTr="0038485A">
        <w:tc>
          <w:tcPr>
            <w:tcW w:w="2303" w:type="dxa"/>
          </w:tcPr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„Trzcina i oliwka”</w:t>
            </w: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Ezop</w:t>
            </w:r>
          </w:p>
        </w:tc>
        <w:tc>
          <w:tcPr>
            <w:tcW w:w="2303" w:type="dxa"/>
          </w:tcPr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38485A" w:rsidRPr="0038485A" w:rsidRDefault="0038485A" w:rsidP="0038485A">
            <w:pPr>
              <w:tabs>
                <w:tab w:val="left" w:pos="1425"/>
              </w:tabs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Oliwka przechwalała się, że jest silniejsza    i odporniejsza niż wiotka trzcina. Przyszła wichura. Giętka trzcina przetrwała, a oliwka została złamana.</w:t>
            </w:r>
          </w:p>
        </w:tc>
        <w:tc>
          <w:tcPr>
            <w:tcW w:w="2303" w:type="dxa"/>
          </w:tcPr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38485A" w:rsidTr="0038485A">
        <w:tc>
          <w:tcPr>
            <w:tcW w:w="2303" w:type="dxa"/>
          </w:tcPr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„Syn i ojciec”</w:t>
            </w: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Ignacy Krasicki</w:t>
            </w:r>
          </w:p>
        </w:tc>
        <w:tc>
          <w:tcPr>
            <w:tcW w:w="2303" w:type="dxa"/>
          </w:tcPr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1877EE" w:rsidRDefault="001877EE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1877EE" w:rsidRDefault="001877EE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1877EE" w:rsidRDefault="001877EE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1877EE" w:rsidRDefault="001877EE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  <w:p w:rsidR="001877EE" w:rsidRDefault="001877EE" w:rsidP="0038485A">
            <w:pPr>
              <w:tabs>
                <w:tab w:val="left" w:pos="1425"/>
              </w:tabs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38485A" w:rsidRPr="0038485A" w:rsidRDefault="0038485A" w:rsidP="0038485A">
            <w:pPr>
              <w:tabs>
                <w:tab w:val="left" w:pos="1425"/>
              </w:tabs>
              <w:jc w:val="center"/>
              <w:rPr>
                <w:rFonts w:cstheme="minorHAnsi"/>
                <w:i/>
                <w:color w:val="002060"/>
                <w:sz w:val="28"/>
                <w:szCs w:val="28"/>
              </w:rPr>
            </w:pPr>
            <w:r>
              <w:rPr>
                <w:rFonts w:cstheme="minorHAnsi"/>
                <w:i/>
                <w:color w:val="002060"/>
                <w:sz w:val="28"/>
                <w:szCs w:val="28"/>
              </w:rPr>
              <w:t>Każdy wiek ma swoje goryczy, ma swoje przywary.</w:t>
            </w:r>
          </w:p>
        </w:tc>
      </w:tr>
    </w:tbl>
    <w:p w:rsidR="0038485A" w:rsidRPr="0038485A" w:rsidRDefault="0038485A" w:rsidP="0038485A">
      <w:pPr>
        <w:tabs>
          <w:tab w:val="left" w:pos="1425"/>
        </w:tabs>
        <w:jc w:val="center"/>
        <w:rPr>
          <w:rFonts w:cstheme="minorHAnsi"/>
          <w:color w:val="002060"/>
          <w:sz w:val="28"/>
          <w:szCs w:val="28"/>
        </w:rPr>
      </w:pPr>
    </w:p>
    <w:sectPr w:rsidR="0038485A" w:rsidRPr="0038485A" w:rsidSect="00A2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FFE"/>
    <w:multiLevelType w:val="hybridMultilevel"/>
    <w:tmpl w:val="708AEE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C40C8D"/>
    <w:multiLevelType w:val="hybridMultilevel"/>
    <w:tmpl w:val="7FFA1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ECA"/>
    <w:rsid w:val="001877EE"/>
    <w:rsid w:val="00320496"/>
    <w:rsid w:val="00377ECA"/>
    <w:rsid w:val="0038485A"/>
    <w:rsid w:val="00443CE6"/>
    <w:rsid w:val="004602D3"/>
    <w:rsid w:val="007430D5"/>
    <w:rsid w:val="00A2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2D3"/>
    <w:pPr>
      <w:ind w:left="720"/>
      <w:contextualSpacing/>
    </w:pPr>
  </w:style>
  <w:style w:type="table" w:styleId="Tabela-Siatka">
    <w:name w:val="Table Grid"/>
    <w:basedOn w:val="Standardowy"/>
    <w:uiPriority w:val="59"/>
    <w:rsid w:val="0046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Gromanowska</dc:creator>
  <cp:lastModifiedBy>Aneta Gromanowska</cp:lastModifiedBy>
  <cp:revision>2</cp:revision>
  <dcterms:created xsi:type="dcterms:W3CDTF">2020-03-28T17:57:00Z</dcterms:created>
  <dcterms:modified xsi:type="dcterms:W3CDTF">2020-03-30T05:35:00Z</dcterms:modified>
</cp:coreProperties>
</file>